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08" w:lineRule="auto"/>
        <w:jc w:val="center"/>
        <w:outlineLvl w:val="0"/>
        <w:rPr>
          <w:rFonts w:ascii="微软雅黑" w:hAnsi="微软雅黑" w:eastAsia="微软雅黑" w:cs="微软雅黑"/>
          <w:sz w:val="40"/>
          <w:szCs w:val="40"/>
        </w:rPr>
      </w:pPr>
      <w:r>
        <w:rPr>
          <w:rFonts w:ascii="微软雅黑" w:hAnsi="微软雅黑" w:eastAsia="微软雅黑" w:cs="微软雅黑"/>
          <w:spacing w:val="-4"/>
          <w:sz w:val="40"/>
          <w:szCs w:val="40"/>
        </w:rPr>
        <w:t>深圳市</w:t>
      </w:r>
      <w:r>
        <w:rPr>
          <w:rFonts w:hint="eastAsia" w:ascii="微软雅黑" w:hAnsi="微软雅黑" w:eastAsia="微软雅黑" w:cs="微软雅黑"/>
          <w:spacing w:val="-4"/>
          <w:sz w:val="40"/>
          <w:szCs w:val="40"/>
          <w:lang w:eastAsia="zh-CN"/>
        </w:rPr>
        <w:t>科普专业研究实习员</w:t>
      </w:r>
      <w:r>
        <w:rPr>
          <w:rFonts w:hint="eastAsia" w:ascii="微软雅黑" w:hAnsi="微软雅黑" w:eastAsia="微软雅黑" w:cs="微软雅黑"/>
          <w:spacing w:val="-4"/>
          <w:sz w:val="40"/>
          <w:szCs w:val="40"/>
        </w:rPr>
        <w:t>（</w:t>
      </w:r>
      <w:r>
        <w:rPr>
          <w:rFonts w:hint="eastAsia" w:ascii="微软雅黑" w:hAnsi="微软雅黑" w:eastAsia="微软雅黑" w:cs="微软雅黑"/>
          <w:spacing w:val="-4"/>
          <w:sz w:val="40"/>
          <w:szCs w:val="40"/>
          <w:lang w:eastAsia="zh-CN"/>
        </w:rPr>
        <w:t>初级</w:t>
      </w:r>
      <w:r>
        <w:rPr>
          <w:rFonts w:hint="eastAsia" w:ascii="微软雅黑" w:hAnsi="微软雅黑" w:eastAsia="微软雅黑" w:cs="微软雅黑"/>
          <w:spacing w:val="-4"/>
          <w:sz w:val="40"/>
          <w:szCs w:val="40"/>
        </w:rPr>
        <w:t>）</w:t>
      </w:r>
      <w:r>
        <w:rPr>
          <w:rFonts w:ascii="微软雅黑" w:hAnsi="微软雅黑" w:eastAsia="微软雅黑" w:cs="微软雅黑"/>
          <w:spacing w:val="-4"/>
          <w:sz w:val="40"/>
          <w:szCs w:val="40"/>
        </w:rPr>
        <w:t>评审——自评符合申报职称资格条件情况审核表</w:t>
      </w:r>
    </w:p>
    <w:p>
      <w:pPr>
        <w:spacing w:before="1" w:line="220" w:lineRule="auto"/>
        <w:ind w:left="121"/>
        <w:rPr>
          <w:rFonts w:ascii="宋体" w:hAnsi="宋体" w:eastAsia="宋体" w:cs="宋体"/>
          <w:spacing w:val="1"/>
          <w:sz w:val="22"/>
          <w:szCs w:val="22"/>
          <w14:textOutline w14:w="4013" w14:cap="sq" w14:cmpd="sng">
            <w14:solidFill>
              <w14:srgbClr w14:val="000000"/>
            </w14:solidFill>
            <w14:prstDash w14:val="solid"/>
            <w14:bevel/>
          </w14:textOutline>
        </w:rPr>
      </w:pPr>
    </w:p>
    <w:p>
      <w:pPr>
        <w:spacing w:before="1" w:line="220" w:lineRule="auto"/>
        <w:ind w:left="1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适用专业范围：</w:t>
      </w:r>
      <w:r>
        <w:rPr>
          <w:rFonts w:hint="eastAsia" w:ascii="宋体" w:hAnsi="宋体" w:eastAsia="宋体" w:cs="宋体"/>
          <w:spacing w:val="1"/>
          <w:sz w:val="22"/>
          <w:szCs w:val="22"/>
          <w14:textOutline w14:w="4013" w14:cap="sq" w14:cmpd="sng">
            <w14:solidFill>
              <w14:srgbClr w14:val="000000"/>
            </w14:solidFill>
            <w14:prstDash w14:val="solid"/>
            <w14:bevel/>
          </w14:textOutline>
        </w:rPr>
        <w:t>科技情报、科技管理、科技咨询、科学普及</w:t>
      </w:r>
    </w:p>
    <w:p>
      <w:pPr>
        <w:spacing w:line="25" w:lineRule="auto"/>
        <w:rPr>
          <w:rFonts w:ascii="Arial"/>
          <w:sz w:val="2"/>
        </w:rPr>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25" w:line="221" w:lineRule="auto"/>
              <w:ind w:left="116"/>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姓名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5618" w:type="dxa"/>
            <w:vAlign w:val="top"/>
          </w:tcPr>
          <w:p>
            <w:pPr>
              <w:pStyle w:val="6"/>
              <w:spacing w:before="111" w:line="222" w:lineRule="auto"/>
              <w:ind w:left="118"/>
              <w:rPr>
                <w:rFonts w:hint="eastAsia" w:ascii="宋体" w:hAnsi="宋体" w:eastAsia="宋体" w:cs="宋体"/>
              </w:rPr>
            </w:pPr>
            <w:r>
              <w:rPr>
                <w:rFonts w:hint="eastAsia" w:ascii="宋体" w:hAnsi="宋体" w:eastAsia="宋体" w:cs="宋体"/>
                <w:spacing w:val="-1"/>
                <w14:textOutline w14:w="4013" w14:cap="sq" w14:cmpd="sng">
                  <w14:solidFill>
                    <w14:srgbClr w14:val="000000"/>
                  </w14:solidFill>
                  <w14:prstDash w14:val="solid"/>
                  <w14:bevel/>
                </w14:textOutline>
              </w:rPr>
              <w:t>单位</w:t>
            </w:r>
            <w:r>
              <w:rPr>
                <w:rFonts w:hint="eastAsia" w:ascii="宋体" w:hAnsi="宋体" w:eastAsia="宋体" w:cs="宋体"/>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6" w:line="221" w:lineRule="auto"/>
              <w:ind w:left="152"/>
              <w:rPr>
                <w:rFonts w:hint="eastAsia" w:ascii="宋体" w:hAnsi="宋体" w:eastAsia="宋体" w:cs="宋体"/>
              </w:rPr>
            </w:pPr>
            <w:r>
              <w:rPr>
                <w:rFonts w:hint="eastAsia" w:ascii="宋体" w:hAnsi="宋体" w:eastAsia="宋体" w:cs="宋体"/>
                <w:spacing w:val="-4"/>
                <w14:textOutline w14:w="4013" w14:cap="sq" w14:cmpd="sng">
                  <w14:solidFill>
                    <w14:srgbClr w14:val="000000"/>
                  </w14:solidFill>
                  <w14:prstDash w14:val="solid"/>
                  <w14:bevel/>
                </w14:textOutline>
              </w:rPr>
              <w:t>自评符合申报专业情况</w:t>
            </w:r>
          </w:p>
          <w:p>
            <w:pPr>
              <w:pStyle w:val="6"/>
              <w:spacing w:before="48" w:line="222" w:lineRule="auto"/>
              <w:ind w:left="115"/>
              <w:rPr>
                <w:rFonts w:hint="eastAsia" w:ascii="宋体" w:hAnsi="宋体" w:eastAsia="宋体" w:cs="宋体"/>
              </w:rPr>
            </w:pPr>
            <w:r>
              <w:rPr>
                <w:rFonts w:hint="eastAsia" w:ascii="宋体" w:hAnsi="宋体" w:eastAsia="宋体" w:cs="宋体"/>
                <w:color w:val="FF0000"/>
                <w:spacing w:val="-4"/>
              </w:rPr>
              <w:t>选择专业（请在以下选项中打“√”)</w:t>
            </w:r>
          </w:p>
          <w:p>
            <w:pPr>
              <w:pStyle w:val="6"/>
              <w:spacing w:before="162"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7"/>
              </w:rPr>
              <w:t>科技情报</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科技管理</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科技咨询</w:t>
            </w:r>
            <w:r>
              <w:rPr>
                <w:rFonts w:hint="eastAsia" w:cs="宋体"/>
                <w:spacing w:val="-7"/>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7"/>
              </w:rPr>
              <w:t>科学普及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6"/>
              <w:spacing w:before="48"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自评符合申报类型条件情况</w:t>
            </w:r>
          </w:p>
          <w:p>
            <w:pPr>
              <w:pStyle w:val="6"/>
              <w:spacing w:before="48" w:line="221" w:lineRule="auto"/>
              <w:ind w:left="144"/>
              <w:rPr>
                <w:rFonts w:hint="eastAsia" w:ascii="宋体" w:hAnsi="宋体" w:eastAsia="宋体" w:cs="宋体"/>
              </w:rPr>
            </w:pPr>
            <w:r>
              <w:rPr>
                <w:rFonts w:hint="eastAsia" w:ascii="宋体" w:hAnsi="宋体" w:eastAsia="宋体" w:cs="宋体"/>
                <w:color w:val="FF0000"/>
                <w:spacing w:val="-6"/>
              </w:rPr>
              <w:t>申报类型（请在以下选项中打“√”)</w:t>
            </w:r>
          </w:p>
          <w:p>
            <w:pPr>
              <w:pStyle w:val="6"/>
              <w:spacing w:before="161" w:line="221" w:lineRule="auto"/>
              <w:ind w:firstLine="412" w:firstLineChars="200"/>
              <w:rPr>
                <w:rFonts w:hint="eastAsia" w:ascii="宋体" w:hAnsi="宋体" w:eastAsia="宋体" w:cs="宋体"/>
              </w:rPr>
            </w:pPr>
            <w:r>
              <w:rPr>
                <w:rFonts w:hint="eastAsia" w:ascii="宋体" w:hAnsi="宋体" w:eastAsia="宋体" w:cs="宋体"/>
                <w:spacing w:val="-7"/>
              </w:rPr>
              <w:sym w:font="Wingdings" w:char="00A8"/>
            </w:r>
            <w:r>
              <w:rPr>
                <w:rFonts w:hint="eastAsia" w:ascii="宋体" w:hAnsi="宋体" w:eastAsia="宋体" w:cs="宋体"/>
                <w:spacing w:val="-14"/>
              </w:rPr>
              <w:t>普通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转系列</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转专业</w:t>
            </w:r>
            <w:r>
              <w:rPr>
                <w:rFonts w:hint="eastAsia" w:cs="宋体"/>
                <w:spacing w:val="-14"/>
                <w:lang w:val="en-US" w:eastAsia="zh-CN"/>
              </w:rPr>
              <w:t xml:space="preserve">   </w:t>
            </w:r>
            <w:r>
              <w:rPr>
                <w:rFonts w:hint="eastAsia" w:ascii="宋体" w:hAnsi="宋体" w:eastAsia="宋体" w:cs="宋体"/>
                <w:spacing w:val="-7"/>
              </w:rPr>
              <w:sym w:font="Wingdings" w:char="00A8"/>
            </w:r>
            <w:r>
              <w:rPr>
                <w:rFonts w:hint="eastAsia" w:ascii="宋体" w:hAnsi="宋体" w:eastAsia="宋体" w:cs="宋体"/>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8" w:type="dxa"/>
            <w:vAlign w:val="top"/>
          </w:tcPr>
          <w:p>
            <w:pPr>
              <w:pStyle w:val="6"/>
              <w:spacing w:before="160" w:line="220" w:lineRule="auto"/>
              <w:ind w:left="115"/>
              <w:rPr>
                <w:rFonts w:hint="eastAsia" w:ascii="宋体" w:hAnsi="宋体" w:eastAsia="宋体" w:cs="宋体"/>
              </w:rPr>
            </w:pPr>
            <w:r>
              <w:rPr>
                <w:rFonts w:hint="eastAsia" w:ascii="宋体" w:hAnsi="宋体" w:eastAsia="宋体" w:cs="宋体"/>
                <w:color w:val="FF0000"/>
                <w:spacing w:val="-1"/>
              </w:rPr>
              <w:t>佐证材料清单（普通申报不需填写此列</w:t>
            </w:r>
            <w:r>
              <w:rPr>
                <w:rFonts w:hint="eastAsia" w:ascii="宋体" w:hAnsi="宋体" w:eastAsia="宋体" w:cs="宋体"/>
                <w:color w:val="FF0000"/>
                <w:spacing w:val="-17"/>
              </w:rPr>
              <w:t>）（</w:t>
            </w:r>
            <w:r>
              <w:rPr>
                <w:rFonts w:hint="eastAsia" w:ascii="宋体" w:hAnsi="宋体" w:eastAsia="宋体" w:cs="宋体"/>
                <w:color w:val="FF0000"/>
                <w:spacing w:val="-1"/>
              </w:rPr>
              <w:t>请在具备材料的选项打</w:t>
            </w:r>
            <w:r>
              <w:rPr>
                <w:rFonts w:hint="eastAsia" w:ascii="宋体" w:hAnsi="宋体" w:eastAsia="宋体" w:cs="宋体"/>
                <w:color w:val="FF0000"/>
                <w:spacing w:val="-2"/>
              </w:rPr>
              <w:t>“√”)</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一、符合转系列申报的材料：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原系列同层级职称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原系列低一层级职称</w:t>
            </w:r>
          </w:p>
          <w:p>
            <w:pPr>
              <w:pStyle w:val="6"/>
              <w:spacing w:before="277" w:line="360" w:lineRule="auto"/>
              <w:ind w:left="119"/>
              <w:rPr>
                <w:rFonts w:hint="eastAsia" w:ascii="宋体" w:hAnsi="宋体" w:eastAsia="宋体" w:cs="宋体"/>
                <w:sz w:val="22"/>
                <w:szCs w:val="22"/>
              </w:rPr>
            </w:pPr>
            <w:r>
              <w:rPr>
                <w:rFonts w:hint="eastAsia" w:ascii="宋体" w:hAnsi="宋体" w:eastAsia="宋体" w:cs="宋体"/>
                <w:spacing w:val="-2"/>
                <w:sz w:val="22"/>
                <w:szCs w:val="22"/>
              </w:rPr>
              <w:t>二、符合转专业申报的材料：</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同系列同层级所有职称</w:t>
            </w:r>
            <w:r>
              <w:rPr>
                <w:rFonts w:hint="eastAsia" w:cs="宋体"/>
                <w:spacing w:val="-2"/>
                <w:sz w:val="22"/>
                <w:szCs w:val="22"/>
                <w:lang w:val="en-US" w:eastAsia="zh-CN"/>
              </w:rPr>
              <w:t xml:space="preserve">  </w:t>
            </w:r>
            <w:r>
              <w:rPr>
                <w:rFonts w:hint="eastAsia" w:ascii="宋体" w:hAnsi="宋体" w:eastAsia="宋体" w:cs="宋体"/>
                <w:spacing w:val="-7"/>
                <w:sz w:val="22"/>
                <w:szCs w:val="22"/>
              </w:rPr>
              <w:sym w:font="Wingdings" w:char="00A8"/>
            </w:r>
            <w:r>
              <w:rPr>
                <w:rFonts w:hint="eastAsia" w:ascii="宋体" w:hAnsi="宋体" w:eastAsia="宋体" w:cs="宋体"/>
                <w:spacing w:val="-2"/>
                <w:sz w:val="22"/>
                <w:szCs w:val="22"/>
              </w:rPr>
              <w:t>转岗</w:t>
            </w:r>
            <w:r>
              <w:rPr>
                <w:rFonts w:hint="eastAsia" w:ascii="宋体" w:hAnsi="宋体" w:eastAsia="宋体" w:cs="宋体"/>
                <w:spacing w:val="-3"/>
                <w:sz w:val="22"/>
                <w:szCs w:val="22"/>
              </w:rPr>
              <w:t>证明</w:t>
            </w:r>
          </w:p>
          <w:p>
            <w:pPr>
              <w:pStyle w:val="6"/>
              <w:spacing w:before="165" w:line="360" w:lineRule="auto"/>
              <w:ind w:left="116"/>
              <w:rPr>
                <w:rFonts w:hint="eastAsia" w:ascii="宋体" w:hAnsi="宋体" w:eastAsia="宋体" w:cs="宋体"/>
                <w:sz w:val="22"/>
                <w:szCs w:val="22"/>
              </w:rPr>
            </w:pPr>
            <w:r>
              <w:rPr>
                <w:rFonts w:hint="eastAsia" w:ascii="宋体" w:hAnsi="宋体" w:eastAsia="宋体" w:cs="宋体"/>
                <w:spacing w:val="-1"/>
                <w:sz w:val="22"/>
                <w:szCs w:val="22"/>
              </w:rPr>
              <w:t>三、符合破格申报的材料：</w:t>
            </w:r>
          </w:p>
          <w:p>
            <w:pPr>
              <w:pStyle w:val="6"/>
              <w:spacing w:before="49" w:line="360" w:lineRule="auto"/>
              <w:ind w:left="119" w:right="106"/>
              <w:rPr>
                <w:rFonts w:hint="eastAsia" w:ascii="宋体" w:hAnsi="宋体" w:eastAsia="宋体" w:cs="宋体"/>
                <w:sz w:val="22"/>
                <w:szCs w:val="22"/>
              </w:rPr>
            </w:pPr>
            <w:r>
              <w:rPr>
                <w:rFonts w:hint="eastAsia"/>
              </w:rPr>
              <w:sym w:font="Wingdings 2" w:char="00A3"/>
            </w:r>
            <w:r>
              <w:rPr>
                <w:rFonts w:hint="eastAsia" w:cs="宋体"/>
                <w:sz w:val="22"/>
                <w:szCs w:val="22"/>
                <w:lang w:val="en-US" w:eastAsia="zh-CN"/>
              </w:rPr>
              <w:t>1.</w:t>
            </w:r>
            <w:r>
              <w:rPr>
                <w:rFonts w:hint="eastAsia" w:ascii="宋体" w:hAnsi="宋体" w:eastAsia="宋体" w:cs="宋体"/>
                <w:sz w:val="22"/>
                <w:szCs w:val="22"/>
              </w:rPr>
              <w:t>海外高层次引进人才：国外取得硕士及以上学位证书及教育部认证报告或国外高等院校、科研机构进修证明材料或由我国驻所在</w:t>
            </w:r>
            <w:r>
              <w:rPr>
                <w:rFonts w:hint="eastAsia" w:ascii="宋体" w:hAnsi="宋体" w:eastAsia="宋体" w:cs="宋体"/>
                <w:spacing w:val="-1"/>
                <w:sz w:val="22"/>
                <w:szCs w:val="22"/>
              </w:rPr>
              <w:t>国的使(领)馆出具全球五百强</w:t>
            </w:r>
            <w:r>
              <w:rPr>
                <w:rFonts w:hint="eastAsia" w:ascii="宋体" w:hAnsi="宋体" w:eastAsia="宋体" w:cs="宋体"/>
                <w:sz w:val="22"/>
                <w:szCs w:val="22"/>
              </w:rPr>
              <w:t>企业的任职证明，工作能力、业绩成果材料的真实性由国内三位及以上同行专家进行专业鉴定。（业绩材料国外</w:t>
            </w:r>
            <w:r>
              <w:rPr>
                <w:rFonts w:hint="eastAsia" w:ascii="宋体" w:hAnsi="宋体" w:eastAsia="宋体" w:cs="宋体"/>
                <w:spacing w:val="-1"/>
                <w:sz w:val="22"/>
                <w:szCs w:val="22"/>
              </w:rPr>
              <w:t>取得、回国后首次申报职称）</w:t>
            </w:r>
          </w:p>
          <w:p>
            <w:pPr>
              <w:pStyle w:val="6"/>
              <w:spacing w:before="50" w:line="360" w:lineRule="auto"/>
              <w:ind w:left="132"/>
              <w:rPr>
                <w:rFonts w:hint="eastAsia" w:ascii="宋体" w:hAnsi="宋体" w:eastAsia="宋体" w:cs="宋体"/>
                <w:spacing w:val="-2"/>
                <w:sz w:val="22"/>
                <w:szCs w:val="22"/>
              </w:rPr>
            </w:pPr>
            <w:r>
              <w:rPr>
                <w:rFonts w:hint="eastAsia"/>
              </w:rPr>
              <w:sym w:font="Wingdings 2" w:char="00A3"/>
            </w:r>
            <w:r>
              <w:rPr>
                <w:rFonts w:hint="eastAsia" w:cs="宋体"/>
                <w:spacing w:val="-1"/>
                <w:sz w:val="22"/>
                <w:szCs w:val="22"/>
                <w:lang w:val="en-US" w:eastAsia="zh-CN"/>
              </w:rPr>
              <w:t>2</w:t>
            </w:r>
            <w:r>
              <w:rPr>
                <w:rFonts w:hint="eastAsia" w:ascii="宋体" w:hAnsi="宋体" w:eastAsia="宋体" w:cs="宋体"/>
                <w:spacing w:val="-1"/>
                <w:sz w:val="22"/>
                <w:szCs w:val="22"/>
              </w:rPr>
              <w:t>.在深工作的港澳台专业人才：执行《关于推进粤港澳</w:t>
            </w:r>
            <w:r>
              <w:rPr>
                <w:rFonts w:hint="eastAsia" w:ascii="宋体" w:hAnsi="宋体" w:eastAsia="宋体" w:cs="宋体"/>
                <w:spacing w:val="-2"/>
                <w:sz w:val="22"/>
                <w:szCs w:val="22"/>
              </w:rPr>
              <w:t>大湾区职称评价和职业资格认可的实施方案》(粤人社规〔2019〕38号）有关规定。</w:t>
            </w:r>
          </w:p>
          <w:p>
            <w:pPr>
              <w:pStyle w:val="6"/>
              <w:spacing w:before="50" w:line="360" w:lineRule="auto"/>
              <w:ind w:left="132"/>
              <w:rPr>
                <w:rFonts w:hint="eastAsia" w:ascii="宋体" w:hAnsi="宋体" w:eastAsia="宋体" w:cs="宋体"/>
              </w:rPr>
            </w:pPr>
            <w:r>
              <w:rPr>
                <w:rFonts w:hint="eastAsia"/>
              </w:rPr>
              <w:sym w:font="Wingdings 2" w:char="00A3"/>
            </w:r>
            <w:bookmarkStart w:id="0" w:name="_GoBack"/>
            <w:bookmarkEnd w:id="0"/>
            <w:r>
              <w:rPr>
                <w:rFonts w:hint="eastAsia" w:cs="宋体"/>
                <w:spacing w:val="-1"/>
                <w:sz w:val="22"/>
                <w:szCs w:val="22"/>
                <w:lang w:val="en-US" w:eastAsia="zh-CN"/>
              </w:rPr>
              <w:t>3</w:t>
            </w:r>
            <w:r>
              <w:rPr>
                <w:rFonts w:hint="eastAsia" w:ascii="宋体" w:hAnsi="宋体" w:eastAsia="宋体" w:cs="宋体"/>
                <w:spacing w:val="-1"/>
                <w:sz w:val="22"/>
                <w:szCs w:val="22"/>
              </w:rPr>
              <w:t>.国际职业证书认可情况：根据《深圳市国际职业资格视同职称认可目录（2023年）》规定。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8" w:hRule="atLeast"/>
        </w:trPr>
        <w:tc>
          <w:tcPr>
            <w:tcW w:w="15618" w:type="dxa"/>
            <w:vAlign w:val="top"/>
          </w:tcPr>
          <w:p>
            <w:pPr>
              <w:pStyle w:val="6"/>
              <w:spacing w:before="182" w:line="221" w:lineRule="auto"/>
              <w:ind w:left="152"/>
              <w:rPr>
                <w:rFonts w:hint="eastAsia" w:ascii="宋体" w:hAnsi="宋体" w:eastAsia="宋体" w:cs="宋体"/>
              </w:rPr>
            </w:pPr>
            <w:r>
              <w:rPr>
                <w:rFonts w:hint="eastAsia" w:ascii="宋体" w:hAnsi="宋体" w:eastAsia="宋体" w:cs="宋体"/>
                <w:spacing w:val="-3"/>
                <w14:textOutline w14:w="4013" w14:cap="sq" w14:cmpd="sng">
                  <w14:solidFill>
                    <w14:srgbClr w14:val="000000"/>
                  </w14:solidFill>
                  <w14:prstDash w14:val="solid"/>
                  <w14:bevel/>
                </w14:textOutline>
              </w:rPr>
              <w:t>自评符合学历资历条件情况</w:t>
            </w:r>
          </w:p>
          <w:p>
            <w:pPr>
              <w:pStyle w:val="6"/>
              <w:spacing w:before="183"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1" w:line="360" w:lineRule="auto"/>
              <w:ind w:left="119"/>
              <w:rPr>
                <w:rFonts w:hint="eastAsia" w:ascii="宋体" w:hAnsi="宋体" w:eastAsia="宋体" w:cs="宋体"/>
              </w:rPr>
            </w:pPr>
            <w:r>
              <w:rPr>
                <w:rFonts w:hint="eastAsia" w:ascii="宋体" w:hAnsi="宋体" w:eastAsia="宋体" w:cs="宋体"/>
              </w:rPr>
              <w:t>一、普通申报依据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号）第三章一（一）学历资历条件</w:t>
            </w:r>
          </w:p>
          <w:p>
            <w:pPr>
              <w:pStyle w:val="6"/>
              <w:spacing w:before="277" w:line="360" w:lineRule="auto"/>
              <w:ind w:left="119"/>
              <w:rPr>
                <w:rFonts w:hint="eastAsia" w:ascii="宋体" w:hAnsi="宋体" w:eastAsia="宋体" w:cs="宋体"/>
              </w:rPr>
            </w:pPr>
            <w:r>
              <w:rPr>
                <w:rFonts w:hint="eastAsia" w:ascii="宋体" w:hAnsi="宋体" w:eastAsia="宋体" w:cs="宋体"/>
                <w:spacing w:val="1"/>
              </w:rPr>
              <w:t>二、转系列（专业）申报依据</w:t>
            </w:r>
            <w:r>
              <w:rPr>
                <w:rFonts w:hint="eastAsia" w:ascii="宋体" w:hAnsi="宋体" w:eastAsia="宋体" w:cs="宋体"/>
                <w:spacing w:val="-17"/>
              </w:rPr>
              <w:t>：（</w:t>
            </w:r>
            <w:r>
              <w:rPr>
                <w:rFonts w:hint="eastAsia" w:ascii="宋体" w:hAnsi="宋体" w:eastAsia="宋体" w:cs="宋体"/>
                <w:spacing w:val="1"/>
              </w:rPr>
              <w:t>粤人发【200</w:t>
            </w:r>
            <w:r>
              <w:rPr>
                <w:rFonts w:hint="eastAsia" w:ascii="宋体" w:hAnsi="宋体" w:eastAsia="宋体" w:cs="宋体"/>
              </w:rPr>
              <w:t>7】197号）及（粤人社规【2020】33号）有关规定执行。</w:t>
            </w:r>
          </w:p>
          <w:p>
            <w:pPr>
              <w:pStyle w:val="6"/>
              <w:spacing w:before="237" w:line="360" w:lineRule="auto"/>
              <w:ind w:left="116"/>
              <w:rPr>
                <w:rFonts w:hint="eastAsia" w:ascii="宋体" w:hAnsi="宋体" w:eastAsia="宋体" w:cs="宋体"/>
              </w:rPr>
            </w:pPr>
            <w:r>
              <w:rPr>
                <w:rFonts w:hint="eastAsia" w:ascii="宋体" w:hAnsi="宋体" w:eastAsia="宋体" w:cs="宋体"/>
                <w:spacing w:val="-1"/>
              </w:rPr>
              <w:t>三、破格申报依据查阅</w:t>
            </w:r>
          </w:p>
          <w:p>
            <w:pPr>
              <w:pStyle w:val="6"/>
              <w:spacing w:before="49" w:line="360" w:lineRule="auto"/>
              <w:ind w:left="132"/>
              <w:rPr>
                <w:rFonts w:hint="eastAsia" w:ascii="宋体" w:hAnsi="宋体" w:eastAsia="宋体" w:cs="宋体"/>
              </w:rPr>
            </w:pPr>
            <w:r>
              <w:rPr>
                <w:rFonts w:hint="eastAsia" w:ascii="宋体" w:hAnsi="宋体" w:eastAsia="宋体" w:cs="宋体"/>
                <w:spacing w:val="-2"/>
              </w:rPr>
              <w:t>1.《深圳市职称评审申报指南》（2023年）</w:t>
            </w:r>
          </w:p>
          <w:p>
            <w:pPr>
              <w:pStyle w:val="6"/>
              <w:spacing w:before="49" w:line="360" w:lineRule="auto"/>
              <w:ind w:left="119"/>
              <w:rPr>
                <w:rFonts w:hint="eastAsia" w:ascii="宋体" w:hAnsi="宋体" w:eastAsia="宋体" w:cs="宋体"/>
              </w:rPr>
            </w:pPr>
            <w:r>
              <w:rPr>
                <w:rFonts w:hint="eastAsia" w:ascii="宋体" w:hAnsi="宋体" w:eastAsia="宋体" w:cs="宋体"/>
              </w:rPr>
              <w:t>2.《深圳市职称评审申报指南》之《深圳市国际职业资</w:t>
            </w:r>
            <w:r>
              <w:rPr>
                <w:rFonts w:hint="eastAsia" w:ascii="宋体" w:hAnsi="宋体" w:eastAsia="宋体" w:cs="宋体"/>
                <w:spacing w:val="-1"/>
              </w:rPr>
              <w:t>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2" w:hRule="atLeast"/>
        </w:trPr>
        <w:tc>
          <w:tcPr>
            <w:tcW w:w="15618" w:type="dxa"/>
            <w:vAlign w:val="top"/>
          </w:tcPr>
          <w:p>
            <w:pPr>
              <w:pStyle w:val="6"/>
              <w:spacing w:before="49" w:line="36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162" w:line="360" w:lineRule="auto"/>
              <w:ind w:left="119"/>
              <w:rPr>
                <w:rFonts w:hint="eastAsia" w:ascii="宋体" w:hAnsi="宋体" w:eastAsia="宋体" w:cs="宋体"/>
              </w:rPr>
            </w:pPr>
            <w:r>
              <w:rPr>
                <w:rFonts w:hint="eastAsia" w:ascii="宋体" w:hAnsi="宋体" w:eastAsia="宋体" w:cs="宋体"/>
                <w:spacing w:val="-1"/>
              </w:rPr>
              <w:t>一、普通申报符合文件的材料：</w:t>
            </w:r>
          </w:p>
          <w:p>
            <w:pPr>
              <w:pStyle w:val="6"/>
              <w:spacing w:before="165" w:line="360" w:lineRule="auto"/>
              <w:ind w:left="132"/>
              <w:rPr>
                <w:rFonts w:hint="eastAsia" w:ascii="宋体" w:hAnsi="宋体" w:eastAsia="宋体" w:cs="宋体"/>
              </w:rPr>
            </w:pPr>
            <w:r>
              <w:rPr>
                <w:rFonts w:hint="eastAsia" w:ascii="宋体" w:hAnsi="宋体" w:eastAsia="宋体" w:cs="宋体"/>
                <w:spacing w:val="-4"/>
              </w:rPr>
              <w:t>1.学历证书</w:t>
            </w:r>
          </w:p>
          <w:p>
            <w:pPr>
              <w:spacing w:line="360" w:lineRule="auto"/>
              <w:ind w:firstLine="432" w:firstLineChars="200"/>
              <w:rPr>
                <w:rFonts w:hint="eastAsia" w:ascii="宋体" w:hAnsi="宋体" w:eastAsia="宋体" w:cs="宋体"/>
                <w:snapToGrid w:val="0"/>
                <w:color w:val="000000"/>
                <w:spacing w:val="-2"/>
                <w:kern w:val="0"/>
                <w:sz w:val="22"/>
                <w:szCs w:val="22"/>
                <w:lang w:val="en-US" w:eastAsia="en-US" w:bidi="ar-SA"/>
              </w:rPr>
            </w:pPr>
            <w:r>
              <w:rPr>
                <w:rFonts w:hint="eastAsia" w:ascii="宋体" w:hAnsi="宋体" w:eastAsia="宋体" w:cs="宋体"/>
                <w:snapToGrid w:val="0"/>
                <w:color w:val="000000"/>
                <w:spacing w:val="-2"/>
                <w:kern w:val="0"/>
                <w:sz w:val="22"/>
                <w:szCs w:val="22"/>
                <w:lang w:val="en-US" w:eastAsia="en-US" w:bidi="ar-SA"/>
              </w:rPr>
              <w:sym w:font="Wingdings" w:char="00A8"/>
            </w:r>
            <w:r>
              <w:rPr>
                <w:rFonts w:hint="eastAsia" w:ascii="宋体" w:hAnsi="宋体" w:eastAsia="宋体" w:cs="宋体"/>
                <w:snapToGrid w:val="0"/>
                <w:color w:val="000000"/>
                <w:spacing w:val="-2"/>
                <w:kern w:val="0"/>
                <w:sz w:val="22"/>
                <w:szCs w:val="22"/>
                <w:lang w:val="en-US" w:eastAsia="zh-CN" w:bidi="ar-SA"/>
              </w:rPr>
              <w:t>硕士</w:t>
            </w:r>
            <w:r>
              <w:rPr>
                <w:rFonts w:hint="eastAsia" w:ascii="宋体" w:hAnsi="宋体" w:eastAsia="宋体" w:cs="宋体"/>
                <w:snapToGrid w:val="0"/>
                <w:color w:val="000000"/>
                <w:spacing w:val="-2"/>
                <w:kern w:val="0"/>
                <w:sz w:val="22"/>
                <w:szCs w:val="22"/>
                <w:lang w:val="en-US" w:eastAsia="en-US" w:bidi="ar-SA"/>
              </w:rPr>
              <w:t>学位从事本专业技术工作</w:t>
            </w:r>
          </w:p>
          <w:p>
            <w:pPr>
              <w:spacing w:line="360" w:lineRule="auto"/>
              <w:ind w:firstLine="432" w:firstLineChars="200"/>
              <w:rPr>
                <w:rFonts w:hint="eastAsia" w:ascii="宋体" w:hAnsi="宋体" w:eastAsia="宋体" w:cs="宋体"/>
                <w:snapToGrid w:val="0"/>
                <w:color w:val="000000"/>
                <w:spacing w:val="-2"/>
                <w:kern w:val="0"/>
                <w:sz w:val="22"/>
                <w:szCs w:val="22"/>
                <w:lang w:val="en-US" w:eastAsia="en-US" w:bidi="ar-SA"/>
              </w:rPr>
            </w:pPr>
            <w:r>
              <w:rPr>
                <w:rFonts w:hint="eastAsia" w:ascii="宋体" w:hAnsi="宋体" w:eastAsia="宋体" w:cs="宋体"/>
                <w:snapToGrid w:val="0"/>
                <w:color w:val="000000"/>
                <w:spacing w:val="-2"/>
                <w:kern w:val="0"/>
                <w:sz w:val="22"/>
                <w:szCs w:val="22"/>
                <w:lang w:val="en-US" w:eastAsia="en-US" w:bidi="ar-SA"/>
              </w:rPr>
              <w:sym w:font="Wingdings" w:char="00A8"/>
            </w:r>
            <w:r>
              <w:rPr>
                <w:rFonts w:hint="eastAsia" w:ascii="宋体" w:hAnsi="宋体" w:eastAsia="宋体" w:cs="宋体"/>
                <w:snapToGrid w:val="0"/>
                <w:color w:val="000000"/>
                <w:spacing w:val="-2"/>
                <w:kern w:val="0"/>
                <w:sz w:val="22"/>
                <w:szCs w:val="22"/>
                <w:lang w:val="en-US" w:eastAsia="en-US" w:bidi="ar-SA"/>
              </w:rPr>
              <w:t>本科双学位</w:t>
            </w:r>
            <w:r>
              <w:rPr>
                <w:rFonts w:hint="eastAsia" w:ascii="宋体" w:hAnsi="宋体" w:eastAsia="宋体" w:cs="宋体"/>
                <w:snapToGrid w:val="0"/>
                <w:color w:val="000000"/>
                <w:spacing w:val="-2"/>
                <w:kern w:val="0"/>
                <w:sz w:val="22"/>
                <w:szCs w:val="22"/>
                <w:lang w:val="en-US" w:eastAsia="zh-CN" w:bidi="ar-SA"/>
              </w:rPr>
              <w:t>、</w:t>
            </w:r>
            <w:r>
              <w:rPr>
                <w:rFonts w:hint="eastAsia" w:ascii="宋体" w:hAnsi="宋体" w:eastAsia="宋体" w:cs="宋体"/>
                <w:snapToGrid w:val="0"/>
                <w:color w:val="000000"/>
                <w:spacing w:val="-2"/>
                <w:kern w:val="0"/>
                <w:sz w:val="22"/>
                <w:szCs w:val="22"/>
                <w:lang w:val="en-US" w:eastAsia="en-US" w:bidi="ar-SA"/>
              </w:rPr>
              <w:t>本科从事本专业技术工作满</w:t>
            </w:r>
            <w:r>
              <w:rPr>
                <w:rFonts w:hint="eastAsia" w:ascii="宋体" w:hAnsi="宋体" w:eastAsia="宋体" w:cs="宋体"/>
                <w:snapToGrid w:val="0"/>
                <w:color w:val="000000"/>
                <w:spacing w:val="-2"/>
                <w:kern w:val="0"/>
                <w:sz w:val="22"/>
                <w:szCs w:val="22"/>
                <w:lang w:val="en-US" w:eastAsia="zh-CN" w:bidi="ar-SA"/>
              </w:rPr>
              <w:t>1</w:t>
            </w:r>
            <w:r>
              <w:rPr>
                <w:rFonts w:hint="eastAsia" w:ascii="宋体" w:hAnsi="宋体" w:eastAsia="宋体" w:cs="宋体"/>
                <w:snapToGrid w:val="0"/>
                <w:color w:val="000000"/>
                <w:spacing w:val="-2"/>
                <w:kern w:val="0"/>
                <w:sz w:val="22"/>
                <w:szCs w:val="22"/>
                <w:lang w:val="en-US" w:eastAsia="en-US" w:bidi="ar-SA"/>
              </w:rPr>
              <w:t>年</w:t>
            </w:r>
          </w:p>
          <w:p>
            <w:pPr>
              <w:spacing w:line="360" w:lineRule="auto"/>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2.职称/职业证书</w:t>
            </w:r>
          </w:p>
          <w:p>
            <w:pPr>
              <w:spacing w:line="360" w:lineRule="auto"/>
              <w:ind w:firstLine="432" w:firstLineChars="200"/>
              <w:rPr>
                <w:rFonts w:hint="eastAsia" w:ascii="宋体" w:hAnsi="宋体" w:eastAsia="宋体" w:cs="宋体"/>
                <w:snapToGrid w:val="0"/>
                <w:color w:val="000000"/>
                <w:spacing w:val="-2"/>
                <w:kern w:val="0"/>
                <w:sz w:val="22"/>
                <w:szCs w:val="22"/>
                <w:lang w:val="en-US" w:eastAsia="en-US" w:bidi="ar-SA"/>
              </w:rPr>
            </w:pPr>
            <w:r>
              <w:rPr>
                <w:rFonts w:hint="eastAsia" w:ascii="宋体" w:hAnsi="宋体" w:eastAsia="宋体" w:cs="宋体"/>
                <w:snapToGrid w:val="0"/>
                <w:color w:val="000000"/>
                <w:spacing w:val="-2"/>
                <w:kern w:val="0"/>
                <w:sz w:val="22"/>
                <w:szCs w:val="22"/>
                <w:lang w:val="en-US" w:eastAsia="en-US" w:bidi="ar-SA"/>
              </w:rPr>
              <w:sym w:font="Wingdings" w:char="00A8"/>
            </w:r>
            <w:r>
              <w:rPr>
                <w:rFonts w:hint="eastAsia" w:ascii="宋体" w:hAnsi="宋体" w:eastAsia="宋体" w:cs="宋体"/>
                <w:snapToGrid w:val="0"/>
                <w:color w:val="000000"/>
                <w:spacing w:val="-2"/>
                <w:kern w:val="0"/>
                <w:sz w:val="22"/>
                <w:szCs w:val="22"/>
                <w:lang w:val="en-US" w:eastAsia="en-US" w:bidi="ar-SA"/>
              </w:rPr>
              <w:t>职称证书</w:t>
            </w:r>
          </w:p>
          <w:p>
            <w:pPr>
              <w:spacing w:line="360" w:lineRule="auto"/>
              <w:ind w:firstLine="432" w:firstLineChars="200"/>
              <w:rPr>
                <w:rFonts w:hint="eastAsia" w:ascii="宋体" w:hAnsi="宋体" w:eastAsia="宋体" w:cs="宋体"/>
                <w:snapToGrid w:val="0"/>
                <w:color w:val="000000"/>
                <w:spacing w:val="-2"/>
                <w:kern w:val="0"/>
                <w:sz w:val="22"/>
                <w:szCs w:val="22"/>
                <w:lang w:val="en-US" w:eastAsia="en-US" w:bidi="ar-SA"/>
              </w:rPr>
            </w:pPr>
            <w:r>
              <w:rPr>
                <w:rFonts w:hint="eastAsia" w:ascii="宋体" w:hAnsi="宋体" w:eastAsia="宋体" w:cs="宋体"/>
                <w:snapToGrid w:val="0"/>
                <w:color w:val="000000"/>
                <w:spacing w:val="-2"/>
                <w:kern w:val="0"/>
                <w:sz w:val="22"/>
                <w:szCs w:val="22"/>
                <w:lang w:val="en-US" w:eastAsia="en-US" w:bidi="ar-SA"/>
              </w:rPr>
              <w:sym w:font="Wingdings" w:char="00A8"/>
            </w:r>
            <w:r>
              <w:rPr>
                <w:rFonts w:hint="eastAsia" w:ascii="宋体" w:hAnsi="宋体" w:eastAsia="宋体" w:cs="宋体"/>
                <w:snapToGrid w:val="0"/>
                <w:color w:val="000000"/>
                <w:spacing w:val="-2"/>
                <w:kern w:val="0"/>
                <w:sz w:val="22"/>
                <w:szCs w:val="22"/>
                <w:lang w:val="en-US" w:eastAsia="en-US" w:bidi="ar-SA"/>
              </w:rPr>
              <w:t>职业证书</w:t>
            </w:r>
          </w:p>
          <w:p>
            <w:pPr>
              <w:spacing w:line="360" w:lineRule="auto"/>
              <w:ind w:firstLine="432" w:firstLineChars="200"/>
              <w:rPr>
                <w:rFonts w:hint="eastAsia" w:ascii="宋体" w:hAnsi="宋体" w:eastAsia="宋体" w:cs="宋体"/>
                <w:snapToGrid w:val="0"/>
                <w:color w:val="000000"/>
                <w:spacing w:val="-2"/>
                <w:kern w:val="0"/>
                <w:sz w:val="22"/>
                <w:szCs w:val="22"/>
                <w:lang w:val="en-US" w:eastAsia="zh-CN" w:bidi="ar-SA"/>
              </w:rPr>
            </w:pPr>
            <w:r>
              <w:rPr>
                <w:rFonts w:hint="eastAsia" w:ascii="宋体" w:hAnsi="宋体" w:eastAsia="宋体" w:cs="宋体"/>
                <w:snapToGrid w:val="0"/>
                <w:color w:val="000000"/>
                <w:spacing w:val="-2"/>
                <w:kern w:val="0"/>
                <w:sz w:val="22"/>
                <w:szCs w:val="22"/>
                <w:lang w:val="en-US" w:eastAsia="en-US" w:bidi="ar-SA"/>
              </w:rPr>
              <w:sym w:font="Wingdings" w:char="00A8"/>
            </w:r>
            <w:r>
              <w:rPr>
                <w:rFonts w:hint="eastAsia" w:ascii="宋体" w:hAnsi="宋体" w:eastAsia="宋体" w:cs="宋体"/>
                <w:snapToGrid w:val="0"/>
                <w:color w:val="000000"/>
                <w:spacing w:val="-2"/>
                <w:kern w:val="0"/>
                <w:sz w:val="22"/>
                <w:szCs w:val="22"/>
                <w:lang w:val="en-US" w:eastAsia="zh-CN" w:bidi="ar-SA"/>
              </w:rPr>
              <w:t>无</w:t>
            </w:r>
            <w:r>
              <w:rPr>
                <w:rFonts w:hint="eastAsia" w:ascii="宋体" w:hAnsi="宋体" w:eastAsia="宋体" w:cs="宋体"/>
                <w:snapToGrid w:val="0"/>
                <w:color w:val="000000"/>
                <w:spacing w:val="-2"/>
                <w:kern w:val="0"/>
                <w:sz w:val="22"/>
                <w:szCs w:val="22"/>
                <w:lang w:val="en-US" w:eastAsia="en-US" w:bidi="ar-SA"/>
              </w:rPr>
              <w:t>证书</w:t>
            </w:r>
          </w:p>
          <w:p>
            <w:pPr>
              <w:pStyle w:val="6"/>
              <w:spacing w:before="186" w:line="360" w:lineRule="auto"/>
              <w:ind w:left="120"/>
              <w:rPr>
                <w:rFonts w:hint="eastAsia" w:ascii="宋体" w:hAnsi="宋体" w:eastAsia="宋体" w:cs="宋体"/>
              </w:rPr>
            </w:pPr>
            <w:r>
              <w:rPr>
                <w:rFonts w:hint="eastAsia" w:ascii="宋体" w:hAnsi="宋体" w:eastAsia="宋体" w:cs="宋体"/>
                <w:position w:val="19"/>
              </w:rPr>
              <w:t>3.国内职业资格证书（参照《深圳市</w:t>
            </w:r>
            <w:r>
              <w:rPr>
                <w:rFonts w:hint="eastAsia" w:ascii="宋体" w:hAnsi="宋体" w:eastAsia="宋体" w:cs="宋体"/>
                <w:spacing w:val="-1"/>
                <w:position w:val="19"/>
              </w:rPr>
              <w:t>职称评审申报指南》的附录2023年度职业资格与职称对应情况表）</w:t>
            </w:r>
          </w:p>
          <w:p>
            <w:pPr>
              <w:pStyle w:val="6"/>
              <w:spacing w:before="1" w:line="360" w:lineRule="auto"/>
              <w:ind w:left="115"/>
              <w:rPr>
                <w:rFonts w:hint="eastAsia" w:ascii="宋体" w:hAnsi="宋体" w:eastAsia="宋体" w:cs="宋体"/>
                <w:lang w:eastAsia="zh-CN"/>
              </w:rPr>
            </w:pPr>
            <w:r>
              <w:rPr>
                <w:rFonts w:hint="eastAsia" w:ascii="宋体" w:hAnsi="宋体" w:eastAsia="宋体" w:cs="宋体"/>
              </w:rPr>
              <w:t>4.国际职业资格证书《深圳市国际职业资格视同</w:t>
            </w:r>
            <w:r>
              <w:rPr>
                <w:rFonts w:hint="eastAsia" w:ascii="宋体" w:hAnsi="宋体" w:eastAsia="宋体" w:cs="宋体"/>
                <w:spacing w:val="-1"/>
              </w:rPr>
              <w:t>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9" w:hRule="atLeast"/>
        </w:trPr>
        <w:tc>
          <w:tcPr>
            <w:tcW w:w="15618" w:type="dxa"/>
            <w:vAlign w:val="top"/>
          </w:tcPr>
          <w:p>
            <w:pPr>
              <w:spacing w:line="288" w:lineRule="auto"/>
              <w:rPr>
                <w:rFonts w:hint="eastAsia" w:ascii="宋体" w:hAnsi="宋体" w:eastAsia="宋体" w:cs="宋体"/>
                <w:sz w:val="21"/>
              </w:rPr>
            </w:pPr>
          </w:p>
          <w:p>
            <w:pPr>
              <w:pStyle w:val="6"/>
              <w:spacing w:before="71" w:line="221" w:lineRule="auto"/>
              <w:ind w:left="152"/>
              <w:rPr>
                <w:rFonts w:hint="eastAsia" w:ascii="宋体" w:hAnsi="宋体" w:eastAsia="宋体" w:cs="宋体"/>
              </w:rPr>
            </w:pPr>
            <w:r>
              <w:rPr>
                <w:rFonts w:hint="eastAsia" w:ascii="宋体" w:hAnsi="宋体" w:eastAsia="宋体" w:cs="宋体"/>
                <w:spacing w:val="-2"/>
                <w14:textOutline w14:w="4013" w14:cap="sq" w14:cmpd="sng">
                  <w14:solidFill>
                    <w14:srgbClr w14:val="000000"/>
                  </w14:solidFill>
                  <w14:prstDash w14:val="solid"/>
                  <w14:bevel/>
                </w14:textOutline>
              </w:rPr>
              <w:t>自评符合工作能力（经历）条件情况</w:t>
            </w:r>
          </w:p>
          <w:p>
            <w:pPr>
              <w:pStyle w:val="6"/>
              <w:spacing w:before="48" w:line="221" w:lineRule="auto"/>
              <w:ind w:left="118"/>
              <w:rPr>
                <w:rFonts w:hint="eastAsia" w:ascii="宋体" w:hAnsi="宋体" w:eastAsia="宋体" w:cs="宋体"/>
              </w:rPr>
            </w:pPr>
            <w:r>
              <w:rPr>
                <w:rFonts w:hint="eastAsia" w:ascii="宋体" w:hAnsi="宋体" w:eastAsia="宋体" w:cs="宋体"/>
                <w:color w:val="FF0000"/>
                <w:spacing w:val="-3"/>
              </w:rPr>
              <w:t>条款号</w:t>
            </w:r>
          </w:p>
          <w:p>
            <w:pPr>
              <w:pStyle w:val="6"/>
              <w:spacing w:before="164" w:line="220" w:lineRule="auto"/>
              <w:ind w:left="118"/>
              <w:rPr>
                <w:rFonts w:hint="eastAsia" w:ascii="宋体" w:hAnsi="宋体" w:eastAsia="宋体" w:cs="宋体"/>
              </w:rPr>
            </w:pPr>
            <w:r>
              <w:rPr>
                <w:rFonts w:hint="eastAsia" w:ascii="宋体" w:hAnsi="宋体" w:eastAsia="宋体" w:cs="宋体"/>
              </w:rPr>
              <w:t>依据</w:t>
            </w:r>
            <w:r>
              <w:rPr>
                <w:rFonts w:hint="eastAsia" w:ascii="宋体" w:hAnsi="宋体" w:eastAsia="宋体" w:cs="宋体"/>
                <w:spacing w:val="-12"/>
              </w:rPr>
              <w:t>：（</w:t>
            </w:r>
            <w:r>
              <w:rPr>
                <w:rFonts w:hint="eastAsia" w:ascii="宋体" w:hAnsi="宋体" w:eastAsia="宋体" w:cs="宋体"/>
              </w:rPr>
              <w:t>粤人社规【2019】</w:t>
            </w:r>
            <w:r>
              <w:rPr>
                <w:rFonts w:hint="eastAsia" w:ascii="宋体" w:hAnsi="宋体" w:eastAsia="宋体" w:cs="宋体"/>
                <w:lang w:val="en-US" w:eastAsia="zh-CN"/>
              </w:rPr>
              <w:t>45</w:t>
            </w:r>
            <w:r>
              <w:rPr>
                <w:rFonts w:hint="eastAsia" w:ascii="宋体" w:hAnsi="宋体" w:eastAsia="宋体" w:cs="宋体"/>
              </w:rPr>
              <w:t>号）第三章一（二）工作能力条件</w:t>
            </w:r>
          </w:p>
          <w:p>
            <w:pPr>
              <w:pStyle w:val="6"/>
              <w:spacing w:before="277" w:line="220" w:lineRule="auto"/>
              <w:ind w:left="115"/>
              <w:rPr>
                <w:rFonts w:hint="eastAsia" w:ascii="宋体" w:hAnsi="宋体" w:eastAsia="宋体" w:cs="宋体"/>
              </w:rPr>
            </w:pPr>
            <w:r>
              <w:rPr>
                <w:rFonts w:hint="eastAsia" w:ascii="宋体" w:hAnsi="宋体" w:eastAsia="宋体" w:cs="宋体"/>
                <w:color w:val="FF0000"/>
                <w:spacing w:val="-4"/>
              </w:rPr>
              <w:t>佐证材料清单（请在具备材料的选项打“√”)</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1.基本掌握本学科基础理论和专业知识，初步了解本领域国内外研究现状和发展趋势。</w:t>
            </w:r>
          </w:p>
          <w:p>
            <w:pPr>
              <w:pStyle w:val="6"/>
              <w:spacing w:before="276" w:line="540" w:lineRule="exact"/>
              <w:ind w:left="132" w:firstLine="222" w:firstLineChars="100"/>
              <w:rPr>
                <w:rFonts w:hint="eastAsia" w:ascii="宋体" w:hAnsi="宋体" w:eastAsia="宋体" w:cs="宋体"/>
              </w:rPr>
            </w:pPr>
            <w:r>
              <w:rPr>
                <w:rFonts w:hint="eastAsia" w:ascii="宋体" w:hAnsi="宋体" w:eastAsia="宋体" w:cs="宋体"/>
                <w:snapToGrid w:val="0"/>
                <w:color w:val="000000"/>
                <w:spacing w:val="1"/>
                <w:kern w:val="0"/>
                <w:sz w:val="22"/>
                <w:szCs w:val="22"/>
                <w:lang w:val="en-US" w:eastAsia="en-US" w:bidi="ar-SA"/>
              </w:rPr>
              <w:sym w:font="Wingdings" w:char="00A8"/>
            </w:r>
            <w:r>
              <w:rPr>
                <w:rFonts w:hint="eastAsia" w:ascii="宋体" w:hAnsi="宋体" w:eastAsia="宋体" w:cs="宋体"/>
              </w:rPr>
              <w:t>2.具备从事科学研究、技术应用、开发与推广、科技咨询等工作的能力，能够胜任基础性工作。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9" w:hRule="atLeast"/>
        </w:trPr>
        <w:tc>
          <w:tcPr>
            <w:tcW w:w="15618" w:type="dxa"/>
            <w:vAlign w:val="top"/>
          </w:tcPr>
          <w:p>
            <w:pPr>
              <w:spacing w:line="286" w:lineRule="auto"/>
              <w:rPr>
                <w:rFonts w:hint="eastAsia" w:ascii="宋体" w:hAnsi="宋体" w:eastAsia="宋体" w:cs="宋体"/>
                <w:sz w:val="21"/>
              </w:rPr>
            </w:pPr>
          </w:p>
          <w:p>
            <w:pPr>
              <w:spacing w:line="360" w:lineRule="auto"/>
              <w:ind w:firstLine="436" w:firstLineChars="200"/>
              <w:rPr>
                <w:rFonts w:hint="eastAsia" w:ascii="宋体" w:hAnsi="宋体" w:eastAsia="宋体" w:cs="宋体"/>
                <w:snapToGrid w:val="0"/>
                <w:color w:val="000000"/>
                <w:spacing w:val="-1"/>
                <w:kern w:val="0"/>
                <w:sz w:val="22"/>
                <w:szCs w:val="22"/>
                <w:lang w:val="en-US" w:eastAsia="en-US" w:bidi="ar-SA"/>
              </w:rPr>
            </w:pPr>
            <w:r>
              <w:rPr>
                <w:rFonts w:hint="eastAsia" w:ascii="宋体" w:hAnsi="宋体" w:eastAsia="宋体" w:cs="宋体"/>
                <w:snapToGrid w:val="0"/>
                <w:color w:val="000000"/>
                <w:spacing w:val="-1"/>
                <w:kern w:val="0"/>
                <w:sz w:val="22"/>
                <w:szCs w:val="22"/>
                <w:lang w:val="en-US" w:eastAsia="en-US" w:bidi="ar-SA"/>
              </w:rPr>
              <w:t>申报人承诺：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pStyle w:val="6"/>
              <w:spacing w:before="72" w:line="221" w:lineRule="auto"/>
              <w:ind w:left="144"/>
              <w:rPr>
                <w:rFonts w:hint="eastAsia" w:ascii="宋体" w:hAnsi="宋体" w:eastAsia="宋体" w:cs="宋体"/>
                <w:spacing w:val="-10"/>
              </w:rPr>
            </w:pPr>
          </w:p>
          <w:p>
            <w:pPr>
              <w:pStyle w:val="6"/>
              <w:spacing w:before="72" w:line="221" w:lineRule="auto"/>
              <w:ind w:left="144"/>
              <w:rPr>
                <w:rFonts w:hint="eastAsia" w:ascii="宋体" w:hAnsi="宋体" w:eastAsia="宋体" w:cs="宋体"/>
              </w:rPr>
            </w:pPr>
            <w:r>
              <w:rPr>
                <w:rFonts w:hint="eastAsia" w:ascii="宋体" w:hAnsi="宋体" w:eastAsia="宋体" w:cs="宋体"/>
                <w:spacing w:val="-10"/>
              </w:rPr>
              <w:t>申报人（签名</w:t>
            </w:r>
            <w:r>
              <w:rPr>
                <w:rFonts w:hint="eastAsia" w:ascii="宋体" w:hAnsi="宋体" w:eastAsia="宋体" w:cs="宋体"/>
                <w:spacing w:val="4"/>
              </w:rPr>
              <w:t>）：</w:t>
            </w:r>
            <w:r>
              <w:rPr>
                <w:rFonts w:hint="eastAsia" w:ascii="宋体" w:hAnsi="宋体" w:eastAsia="宋体" w:cs="宋体"/>
                <w:spacing w:val="4"/>
                <w:lang w:val="en-US" w:eastAsia="zh-CN"/>
              </w:rPr>
              <w:t xml:space="preserve">                       </w:t>
            </w:r>
            <w:r>
              <w:rPr>
                <w:rFonts w:hint="eastAsia" w:ascii="宋体" w:hAnsi="宋体" w:eastAsia="宋体" w:cs="宋体"/>
                <w:spacing w:val="-10"/>
              </w:rPr>
              <w:t>日期：</w:t>
            </w:r>
          </w:p>
        </w:tc>
      </w:tr>
    </w:tbl>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2"/>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符合条件的条款：请参考《广东省自然科学研究人员职称评价改革实施方案》(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人社规〔2019〕45号)。</w:t>
      </w:r>
    </w:p>
    <w:p>
      <w:pPr>
        <w:jc w:val="right"/>
        <w:rPr>
          <w:rFonts w:hint="eastAsia" w:ascii="Arial" w:eastAsia="宋体"/>
          <w:sz w:val="21"/>
          <w:lang w:eastAsia="zh-CN"/>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9BC3FD4"/>
    <w:rsid w:val="177D28BB"/>
    <w:rsid w:val="226E6ED5"/>
    <w:rsid w:val="3166515D"/>
    <w:rsid w:val="32A73FA5"/>
    <w:rsid w:val="45AA34FD"/>
    <w:rsid w:val="5D774E64"/>
    <w:rsid w:val="5FB47230"/>
    <w:rsid w:val="63F5256B"/>
    <w:rsid w:val="67ED6804"/>
    <w:rsid w:val="75CD54D4"/>
    <w:rsid w:val="772B58B2"/>
    <w:rsid w:val="7E722019"/>
    <w:rsid w:val="7FC350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2024-01-09T06:39:59Z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E5C1B7E4E44A49548F39C394907A886E_13</vt:lpwstr>
  </property>
</Properties>
</file>