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ascii="微软雅黑" w:hAnsi="微软雅黑" w:eastAsia="微软雅黑" w:cs="微软雅黑"/>
          <w:sz w:val="32"/>
          <w:szCs w:val="32"/>
        </w:rPr>
      </w:pPr>
      <w:r>
        <w:rPr>
          <w:rFonts w:hint="eastAsia" w:ascii="方正小标宋_GBK" w:hAnsi="方正小标宋_GBK" w:eastAsia="方正小标宋_GBK" w:cs="方正小标宋_GBK"/>
          <w:sz w:val="36"/>
          <w:szCs w:val="36"/>
          <w:lang w:val="en-US" w:eastAsia="zh-CN"/>
        </w:rPr>
        <w:t>深圳市建筑施工专业助理工程师（初级）/技术员（员级）-自评符合申报职称资格条件情况审核</w:t>
      </w:r>
      <w:r>
        <w:rPr>
          <w:rFonts w:hint="eastAsia" w:ascii="方正小标宋_GBK" w:hAnsi="方正小标宋_GBK" w:eastAsia="方正小标宋_GBK" w:cs="方正小标宋_GBK"/>
          <w:sz w:val="36"/>
          <w:szCs w:val="36"/>
        </w:rPr>
        <w:t>表</w:t>
      </w:r>
    </w:p>
    <w:p>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pPr>
        <w:spacing w:line="25"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8" w:type="dxa"/>
            <w:vAlign w:val="top"/>
          </w:tcPr>
          <w:p>
            <w:pPr>
              <w:pStyle w:val="8"/>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8" w:type="dxa"/>
            <w:vAlign w:val="top"/>
          </w:tcPr>
          <w:p>
            <w:pPr>
              <w:pStyle w:val="8"/>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48" w:line="300"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color w:val="FF0000"/>
                <w:spacing w:val="-4"/>
                <w:lang w:val="en-US" w:eastAsia="zh-CN"/>
              </w:rPr>
            </w:pPr>
            <w:r>
              <w:rPr>
                <w:rFonts w:hint="eastAsia"/>
                <w:color w:val="FF0000"/>
                <w:spacing w:val="-4"/>
                <w:lang w:val="en-US" w:eastAsia="zh-CN"/>
              </w:rPr>
              <w:t>申报类型（请在以下选项中打“√”)</w:t>
            </w:r>
          </w:p>
          <w:p>
            <w:pPr>
              <w:pStyle w:val="8"/>
              <w:keepNext w:val="0"/>
              <w:keepLines w:val="0"/>
              <w:pageBreakBefore w:val="0"/>
              <w:widowControl/>
              <w:kinsoku w:val="0"/>
              <w:wordWrap/>
              <w:overflowPunct/>
              <w:topLinePunct w:val="0"/>
              <w:autoSpaceDE w:val="0"/>
              <w:autoSpaceDN w:val="0"/>
              <w:bidi w:val="0"/>
              <w:adjustRightInd w:val="0"/>
              <w:snapToGrid w:val="0"/>
              <w:spacing w:before="161" w:line="300"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jc w:val="both"/>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jc w:val="both"/>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jc w:val="both"/>
              <w:textAlignment w:val="baseline"/>
              <w:rPr>
                <w:rFonts w:hint="eastAsia"/>
                <w:spacing w:val="-4"/>
                <w:highlight w:val="none"/>
                <w:lang w:val="en-US" w:eastAsia="zh-CN"/>
              </w:rPr>
            </w:pPr>
            <w:r>
              <w:rPr>
                <w:rFonts w:hint="eastAsia"/>
                <w:spacing w:val="-4"/>
                <w:highlight w:val="none"/>
                <w:lang w:val="en-US" w:eastAsia="zh-CN"/>
              </w:rPr>
              <w:t>三、符合破格申报的材料：</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firstLine="424" w:firstLineChars="200"/>
              <w:jc w:val="both"/>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firstLine="424" w:firstLineChars="200"/>
              <w:jc w:val="both"/>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2.在深工作的港澳台专业人才：执行《关于推进粤港澳大湾区职称评价和职业资格认可的实施方案》(粤人社规〔2019〕38号）有关规定。</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0" w:firstLine="424" w:firstLineChars="200"/>
              <w:jc w:val="both"/>
              <w:textAlignment w:val="baseline"/>
            </w:pPr>
            <w:r>
              <w:rPr>
                <w:rFonts w:hint="eastAsia"/>
                <w:spacing w:val="-4"/>
                <w:highlight w:val="none"/>
                <w:lang w:val="en-US" w:eastAsia="zh-CN"/>
              </w:rPr>
              <w:sym w:font="Wingdings 2" w:char="00A3"/>
            </w:r>
            <w:r>
              <w:rPr>
                <w:rFonts w:hint="eastAsia"/>
                <w:spacing w:val="-4"/>
                <w:highlight w:val="none"/>
                <w:lang w:val="en-US" w:eastAsia="zh-CN"/>
              </w:rPr>
              <w:t>3.国际职业证书认可情况：根据《深圳市国际职业资格视同职称认可目录（2023年）》规定。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0"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一、普通申报依据：（粤人社规【2019】33号）第三章一（一）、二（一）学历资历条件</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三、破格申报依据查阅</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1.《深圳市职称评审申报指南》（2023年）</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jc w:val="both"/>
              <w:textAlignment w:val="baseline"/>
              <w:rPr>
                <w:rFonts w:hint="eastAsia"/>
                <w:spacing w:val="-4"/>
                <w:lang w:val="en-US" w:eastAsia="zh-CN"/>
              </w:rPr>
            </w:pPr>
            <w:r>
              <w:rPr>
                <w:rFonts w:hint="eastAsia"/>
                <w:spacing w:val="-4"/>
                <w:lang w:val="en-US" w:eastAsia="zh-CN"/>
              </w:rPr>
              <w:t>一、普通申报符合文件的材料：</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1.学历证书</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color w:val="FF0000"/>
                <w:spacing w:val="-4"/>
                <w:lang w:val="en-US" w:eastAsia="zh-CN"/>
              </w:rPr>
            </w:pPr>
            <w:r>
              <w:rPr>
                <w:rFonts w:hint="eastAsia"/>
                <w:color w:val="FF0000"/>
                <w:spacing w:val="-4"/>
                <w:lang w:val="en-US" w:eastAsia="zh-CN"/>
              </w:rPr>
              <w:t>助理工程师评审符合下列条件之一：</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具备硕士学位或第二学士学位，经单位考察合格。</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具备大学本科学历或学士学位，从事本专业技术工作满1年，经单位考察合格。</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具备大学专科学历，取得技术员职称后，从事本专业技术工作满2年，且近2年的年度考核或绩效考核均为称职（合格）以上。</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具备中等职业学校毕业学历，取得技术员职称后，从事本专业技术工作满4年，且近4年的年度考核或绩效考核均为称职（合格）以上。</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color w:val="FF0000"/>
                <w:spacing w:val="-4"/>
                <w:lang w:val="en-US" w:eastAsia="zh-CN"/>
              </w:rPr>
            </w:pPr>
            <w:r>
              <w:rPr>
                <w:rFonts w:hint="eastAsia"/>
                <w:color w:val="FF0000"/>
                <w:spacing w:val="-4"/>
                <w:lang w:val="en-US" w:eastAsia="zh-CN"/>
              </w:rPr>
              <w:t>技术员评审符合下列条件之一：</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具备大学本科学历或学士学位，经单位考察合格。</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具备大学专科、中等职业学校毕业学历，从事本专业技术工作满1年，经单位考察合格。</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2.职称/职业证书</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636" w:firstLineChars="3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3.国内职业资格证书（参照《深圳市职称评审申报指南》的附录2023年度职业资格与职称对应情况表）</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firstLine="424" w:firstLineChars="200"/>
              <w:jc w:val="both"/>
              <w:textAlignment w:val="baseline"/>
              <w:rPr>
                <w:spacing w:val="-1"/>
              </w:rPr>
            </w:pPr>
            <w:r>
              <w:rPr>
                <w:rFonts w:hint="eastAsia"/>
                <w:spacing w:val="-4"/>
                <w:lang w:val="en-US" w:eastAsia="zh-CN"/>
              </w:rPr>
              <w:t>4.国际职业资格证书《深圳市国际职业资格视同职称认可目录》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6"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spacing w:val="-4"/>
                <w:lang w:val="en-US" w:eastAsia="zh-CN"/>
              </w:rPr>
            </w:pPr>
            <w:r>
              <w:rPr>
                <w:rFonts w:hint="eastAsia"/>
                <w:spacing w:val="-4"/>
                <w:lang w:val="en-US" w:eastAsia="zh-CN"/>
              </w:rPr>
              <w:t>依据：（粤人社规【2019】33号）第三章一（二）、二（二）工作能力（经历）条件</w:t>
            </w:r>
            <w:bookmarkStart w:id="0" w:name="_GoBack"/>
            <w:bookmarkEnd w:id="0"/>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2" w:right="0" w:rightChars="0"/>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jc w:val="both"/>
              <w:textAlignment w:val="baseline"/>
              <w:rPr>
                <w:rFonts w:hint="eastAsia"/>
                <w:color w:val="FF0000"/>
                <w:spacing w:val="-4"/>
                <w:lang w:val="en-US" w:eastAsia="zh-CN"/>
              </w:rPr>
            </w:pPr>
            <w:r>
              <w:rPr>
                <w:rFonts w:hint="eastAsia"/>
                <w:color w:val="FF0000"/>
                <w:spacing w:val="-4"/>
                <w:lang w:val="en-US" w:eastAsia="zh-CN"/>
              </w:rPr>
              <w:t>助理工程师评审符合下列条件：</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eastAsia="宋体"/>
                <w:spacing w:val="-4"/>
                <w:lang w:val="en-US" w:eastAsia="zh-CN"/>
              </w:rPr>
            </w:pPr>
            <w:r>
              <w:rPr>
                <w:rFonts w:hint="eastAsia"/>
                <w:spacing w:val="-4"/>
                <w:lang w:val="en-US" w:eastAsia="zh-CN"/>
              </w:rPr>
              <w:sym w:font="Wingdings 2" w:char="00A3"/>
            </w:r>
            <w:r>
              <w:rPr>
                <w:spacing w:val="-6"/>
              </w:rPr>
              <w:t>熟悉并能正确运用本专业的基础理论知识和专</w:t>
            </w:r>
            <w:r>
              <w:rPr>
                <w:spacing w:val="-7"/>
              </w:rPr>
              <w:t>业技术知识</w:t>
            </w:r>
            <w:r>
              <w:rPr>
                <w:rFonts w:hint="eastAsia"/>
                <w:spacing w:val="-7"/>
                <w:lang w:eastAsia="zh-CN"/>
              </w:rPr>
              <w:t>；具有独立完成一般性技术工作的能力，并能解决本专业的一般性技术难题；具有指导和培训技术员工作的能力。</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jc w:val="both"/>
              <w:textAlignment w:val="baseline"/>
              <w:rPr>
                <w:rFonts w:hint="eastAsia"/>
                <w:color w:val="FF0000"/>
                <w:spacing w:val="-4"/>
                <w:lang w:val="en-US" w:eastAsia="zh-CN"/>
              </w:rPr>
            </w:pPr>
            <w:r>
              <w:rPr>
                <w:rFonts w:hint="eastAsia"/>
                <w:color w:val="FF0000"/>
                <w:spacing w:val="-4"/>
                <w:lang w:val="en-US" w:eastAsia="zh-CN"/>
              </w:rPr>
              <w:t>技术员评审符合下列条件：</w:t>
            </w:r>
          </w:p>
          <w:p>
            <w:pPr>
              <w:pStyle w:val="8"/>
              <w:keepNext w:val="0"/>
              <w:keepLines w:val="0"/>
              <w:pageBreakBefore w:val="0"/>
              <w:widowControl/>
              <w:kinsoku w:val="0"/>
              <w:wordWrap/>
              <w:overflowPunct/>
              <w:topLinePunct w:val="0"/>
              <w:autoSpaceDE w:val="0"/>
              <w:autoSpaceDN w:val="0"/>
              <w:bidi w:val="0"/>
              <w:adjustRightInd w:val="0"/>
              <w:snapToGrid w:val="0"/>
              <w:spacing w:line="300" w:lineRule="auto"/>
              <w:ind w:left="130" w:right="0" w:rightChars="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熟悉本专业的基础理论知识和专业技术知识；具有完成一般技术辅助性工作的实际能力。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20" w:line="221" w:lineRule="auto"/>
              <w:ind w:left="152"/>
              <w:jc w:val="both"/>
              <w:textAlignment w:val="baseline"/>
              <w:rPr>
                <w:rFonts w:hint="eastAsia"/>
                <w:color w:val="FF0000"/>
                <w:spacing w:val="-4"/>
                <w:lang w:val="en-US" w:eastAsia="zh-CN"/>
              </w:rPr>
            </w:pPr>
            <w:r>
              <w:rPr>
                <w:spacing w:val="-3"/>
                <w14:textOutline w14:w="4013" w14:cap="sq" w14:cmpd="sng">
                  <w14:solidFill>
                    <w14:srgbClr w14:val="000000"/>
                  </w14:solidFill>
                  <w14:prstDash w14:val="solid"/>
                  <w14:bevel/>
                </w14:textOutline>
              </w:rPr>
              <w:t>自评符合业绩成果条件情况</w:t>
            </w:r>
            <w:r>
              <w:rPr>
                <w:rFonts w:hint="eastAsia"/>
                <w:spacing w:val="-3"/>
                <w:lang w:eastAsia="zh-CN"/>
                <w14:textOutline w14:w="4013" w14:cap="sq" w14:cmpd="sng">
                  <w14:solidFill>
                    <w14:srgbClr w14:val="000000"/>
                  </w14:solidFill>
                  <w14:prstDash w14:val="solid"/>
                  <w14:bevel/>
                </w14:textOutline>
              </w:rPr>
              <w:t>、</w:t>
            </w:r>
            <w:r>
              <w:rPr>
                <w:spacing w:val="-2"/>
                <w14:textOutline w14:w="4013" w14:cap="sq" w14:cmpd="sng">
                  <w14:solidFill>
                    <w14:srgbClr w14:val="000000"/>
                  </w14:solidFill>
                  <w14:prstDash w14:val="solid"/>
                  <w14:bevel/>
                </w14:textOutline>
              </w:rPr>
              <w:t>自评符合学术（代表性）成果条件情况</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32"/>
              <w:jc w:val="center"/>
              <w:textAlignment w:val="baseline"/>
              <w:rPr>
                <w:rFonts w:hint="eastAsia"/>
                <w:spacing w:val="-4"/>
                <w:lang w:val="en-US" w:eastAsia="zh-CN"/>
              </w:rPr>
            </w:pPr>
            <w:r>
              <w:rPr>
                <w:rFonts w:hint="eastAsia"/>
                <w:color w:val="FF0000"/>
                <w:spacing w:val="-4"/>
                <w:lang w:val="en-US" w:eastAsia="zh-CN"/>
              </w:rPr>
              <w:t>助理工程师与技术员评审以实际情况如实填报并上传相关材料即可。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20" w:line="300" w:lineRule="auto"/>
              <w:ind w:left="115" w:right="44" w:firstLine="29"/>
              <w:jc w:val="both"/>
              <w:textAlignment w:val="baseline"/>
              <w:rPr>
                <w:rFonts w:ascii="Arial"/>
                <w:sz w:val="21"/>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p>
          <w:p>
            <w:pPr>
              <w:pStyle w:val="8"/>
              <w:keepNext w:val="0"/>
              <w:keepLines w:val="0"/>
              <w:pageBreakBefore w:val="0"/>
              <w:widowControl/>
              <w:kinsoku w:val="0"/>
              <w:wordWrap/>
              <w:overflowPunct/>
              <w:topLinePunct w:val="0"/>
              <w:autoSpaceDE w:val="0"/>
              <w:autoSpaceDN w:val="0"/>
              <w:bidi w:val="0"/>
              <w:adjustRightInd w:val="0"/>
              <w:snapToGrid w:val="0"/>
              <w:spacing w:before="120" w:line="300" w:lineRule="auto"/>
              <w:ind w:left="132"/>
              <w:jc w:val="both"/>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符合条件的条款：请参考《广东省建筑工程技术人才职称评价改革实施方案》(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19</w:t>
      </w:r>
      <w:r>
        <w:rPr>
          <w:rFonts w:hint="eastAsia" w:ascii="宋体" w:hAnsi="宋体" w:eastAsia="宋体" w:cs="宋体"/>
          <w:sz w:val="21"/>
          <w:szCs w:val="18"/>
        </w:rPr>
        <w:t>〕3</w:t>
      </w:r>
      <w:r>
        <w:rPr>
          <w:rFonts w:hint="eastAsia" w:ascii="宋体" w:hAnsi="宋体" w:eastAsia="宋体" w:cs="宋体"/>
          <w:sz w:val="21"/>
          <w:szCs w:val="18"/>
          <w:lang w:val="en-US" w:eastAsia="zh-CN"/>
        </w:rPr>
        <w:t>3</w:t>
      </w:r>
      <w:r>
        <w:rPr>
          <w:rFonts w:hint="eastAsia" w:ascii="宋体" w:hAnsi="宋体" w:eastAsia="宋体" w:cs="宋体"/>
          <w:sz w:val="21"/>
          <w:szCs w:val="18"/>
        </w:rPr>
        <w:t>号)。</w:t>
      </w:r>
    </w:p>
    <w:p>
      <w:pPr>
        <w:jc w:val="right"/>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kZDk1NDFhZjU0NDE3ZWYzOWM1YTMxZWUyZWI5YzIifQ=="/>
  </w:docVars>
  <w:rsids>
    <w:rsidRoot w:val="00000000"/>
    <w:rsid w:val="00304700"/>
    <w:rsid w:val="0B02141F"/>
    <w:rsid w:val="10501A8E"/>
    <w:rsid w:val="13230FEF"/>
    <w:rsid w:val="171A2D27"/>
    <w:rsid w:val="17377504"/>
    <w:rsid w:val="18143770"/>
    <w:rsid w:val="197C57CF"/>
    <w:rsid w:val="22066F0A"/>
    <w:rsid w:val="22186D46"/>
    <w:rsid w:val="249A1700"/>
    <w:rsid w:val="26887D4A"/>
    <w:rsid w:val="286879B6"/>
    <w:rsid w:val="29257B04"/>
    <w:rsid w:val="32E46C90"/>
    <w:rsid w:val="33D9561C"/>
    <w:rsid w:val="364768E9"/>
    <w:rsid w:val="3745693D"/>
    <w:rsid w:val="393A1E03"/>
    <w:rsid w:val="3C436ED0"/>
    <w:rsid w:val="45F971C9"/>
    <w:rsid w:val="474C42FD"/>
    <w:rsid w:val="4C5900BC"/>
    <w:rsid w:val="4C783BCA"/>
    <w:rsid w:val="4CA551D7"/>
    <w:rsid w:val="4E006682"/>
    <w:rsid w:val="521E4C9A"/>
    <w:rsid w:val="556D769A"/>
    <w:rsid w:val="59B7123E"/>
    <w:rsid w:val="5D0841F8"/>
    <w:rsid w:val="60DB1C73"/>
    <w:rsid w:val="64540CC2"/>
    <w:rsid w:val="686139AD"/>
    <w:rsid w:val="6E1F7C4B"/>
    <w:rsid w:val="76DA660E"/>
    <w:rsid w:val="7E050BDA"/>
    <w:rsid w:val="7FA7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 w:type="character" w:customStyle="1" w:styleId="9">
    <w:name w:val="font4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2024-01-09T06:58:55Z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9785E2202020400BA11D873D1F6F5BA1_13</vt:lpwstr>
  </property>
</Properties>
</file>